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jc w:val="center"/>
        <w:tblLook w:val="0000"/>
      </w:tblPr>
      <w:tblGrid>
        <w:gridCol w:w="3161"/>
        <w:gridCol w:w="5886"/>
      </w:tblGrid>
      <w:tr w:rsidR="0081379F" w:rsidRPr="0081379F" w:rsidTr="00FF6E02">
        <w:trPr>
          <w:trHeight w:val="984"/>
          <w:jc w:val="center"/>
        </w:trPr>
        <w:tc>
          <w:tcPr>
            <w:tcW w:w="3161" w:type="dxa"/>
            <w:shd w:val="clear" w:color="auto" w:fill="auto"/>
          </w:tcPr>
          <w:p w:rsidR="0081379F" w:rsidRPr="0081379F" w:rsidRDefault="0081379F" w:rsidP="0081379F">
            <w:pPr>
              <w:pStyle w:val="Heading11"/>
              <w:keepNext w:val="0"/>
              <w:widowControl w:val="0"/>
              <w:ind w:firstLine="0"/>
              <w:jc w:val="center"/>
              <w:rPr>
                <w:rFonts w:asciiTheme="majorHAnsi" w:eastAsia="Times New Roman" w:hAnsiTheme="majorHAnsi" w:cstheme="majorHAnsi"/>
                <w:sz w:val="28"/>
                <w:szCs w:val="28"/>
              </w:rPr>
            </w:pPr>
            <w:r w:rsidRPr="0081379F">
              <w:rPr>
                <w:rFonts w:asciiTheme="majorHAnsi" w:hAnsiTheme="majorHAnsi" w:cstheme="majorHAnsi"/>
                <w:sz w:val="28"/>
                <w:szCs w:val="28"/>
              </w:rPr>
              <w:br w:type="page"/>
            </w:r>
            <w:r w:rsidRPr="0081379F">
              <w:rPr>
                <w:rFonts w:asciiTheme="majorHAnsi" w:eastAsia="Times New Roman" w:hAnsiTheme="majorHAnsi" w:cstheme="majorHAnsi"/>
                <w:sz w:val="28"/>
                <w:szCs w:val="28"/>
              </w:rPr>
              <w:t>ỦY BAN NHÂN DÂN</w:t>
            </w:r>
          </w:p>
          <w:p w:rsidR="0081379F" w:rsidRPr="0081379F" w:rsidRDefault="005A5AD5" w:rsidP="0081379F">
            <w:pPr>
              <w:widowControl w:val="0"/>
              <w:spacing w:after="0" w:line="240" w:lineRule="auto"/>
              <w:ind w:left="-203" w:firstLine="203"/>
              <w:jc w:val="center"/>
              <w:rPr>
                <w:rFonts w:asciiTheme="majorHAnsi" w:hAnsiTheme="majorHAnsi" w:cstheme="majorHAnsi"/>
                <w:b/>
                <w:sz w:val="28"/>
                <w:szCs w:val="28"/>
              </w:rPr>
            </w:pPr>
            <w:r>
              <w:rPr>
                <w:rFonts w:asciiTheme="majorHAnsi" w:hAnsiTheme="majorHAnsi" w:cstheme="majorHAnsi"/>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25pt;margin-top:14.6pt;width:59.25pt;height:0;z-index:251656704" o:connectortype="straight"/>
              </w:pict>
            </w:r>
            <w:r w:rsidR="0081379F" w:rsidRPr="0081379F">
              <w:rPr>
                <w:rFonts w:asciiTheme="majorHAnsi" w:hAnsiTheme="majorHAnsi" w:cstheme="majorHAnsi"/>
                <w:b/>
                <w:sz w:val="28"/>
                <w:szCs w:val="28"/>
              </w:rPr>
              <w:t>XÃ QUẢNG CÔNG</w:t>
            </w:r>
          </w:p>
        </w:tc>
        <w:tc>
          <w:tcPr>
            <w:tcW w:w="5886" w:type="dxa"/>
            <w:shd w:val="clear" w:color="auto" w:fill="auto"/>
          </w:tcPr>
          <w:p w:rsidR="0081379F" w:rsidRPr="0081379F" w:rsidRDefault="0081379F" w:rsidP="0081379F">
            <w:pPr>
              <w:pStyle w:val="Heading11"/>
              <w:keepNext w:val="0"/>
              <w:widowControl w:val="0"/>
              <w:ind w:right="-330" w:firstLine="0"/>
              <w:jc w:val="center"/>
              <w:rPr>
                <w:rFonts w:asciiTheme="majorHAnsi" w:eastAsia="Times New Roman" w:hAnsiTheme="majorHAnsi" w:cstheme="majorHAnsi"/>
                <w:sz w:val="28"/>
                <w:szCs w:val="28"/>
                <w:lang w:val="vi-VN"/>
              </w:rPr>
            </w:pPr>
            <w:r w:rsidRPr="0081379F">
              <w:rPr>
                <w:rFonts w:asciiTheme="majorHAnsi" w:eastAsia="Times New Roman" w:hAnsiTheme="majorHAnsi" w:cstheme="majorHAnsi"/>
                <w:sz w:val="28"/>
                <w:szCs w:val="28"/>
                <w:lang w:val="vi-VN"/>
              </w:rPr>
              <w:t>CỘNG HÒA XÃ HỘI CHỦ NGHĨA VIỆT  NAM</w:t>
            </w:r>
          </w:p>
          <w:p w:rsidR="0081379F" w:rsidRPr="0081379F" w:rsidRDefault="005A5AD5" w:rsidP="0081379F">
            <w:pPr>
              <w:widowControl w:val="0"/>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rPr>
              <w:pict>
                <v:shape id="_x0000_s1027" type="#_x0000_t32" style="position:absolute;left:0;text-align:left;margin-left:53.3pt;margin-top:17.6pt;width:177.75pt;height:0;z-index:251657728" o:connectortype="straight"/>
              </w:pict>
            </w:r>
            <w:r w:rsidR="0081379F" w:rsidRPr="0081379F">
              <w:rPr>
                <w:rFonts w:asciiTheme="majorHAnsi" w:hAnsiTheme="majorHAnsi" w:cstheme="majorHAnsi"/>
                <w:b/>
                <w:sz w:val="28"/>
                <w:szCs w:val="28"/>
              </w:rPr>
              <w:t>Độc lập - Tự do - Hạnh phúc</w:t>
            </w:r>
          </w:p>
        </w:tc>
      </w:tr>
      <w:tr w:rsidR="0081379F" w:rsidRPr="0081379F" w:rsidTr="00FF6E02">
        <w:trPr>
          <w:trHeight w:val="624"/>
          <w:jc w:val="center"/>
        </w:trPr>
        <w:tc>
          <w:tcPr>
            <w:tcW w:w="3161" w:type="dxa"/>
            <w:shd w:val="clear" w:color="auto" w:fill="auto"/>
          </w:tcPr>
          <w:p w:rsidR="0081379F" w:rsidRPr="0081379F" w:rsidRDefault="0081379F" w:rsidP="0081379F">
            <w:pPr>
              <w:pStyle w:val="Heading11"/>
              <w:keepNext w:val="0"/>
              <w:widowControl w:val="0"/>
              <w:ind w:firstLine="0"/>
              <w:jc w:val="center"/>
              <w:rPr>
                <w:rFonts w:asciiTheme="majorHAnsi" w:eastAsia="Times New Roman" w:hAnsiTheme="majorHAnsi" w:cstheme="majorHAnsi"/>
                <w:sz w:val="28"/>
                <w:szCs w:val="28"/>
              </w:rPr>
            </w:pPr>
            <w:r w:rsidRPr="0081379F">
              <w:rPr>
                <w:rFonts w:asciiTheme="majorHAnsi" w:eastAsia="Times New Roman" w:hAnsiTheme="majorHAnsi" w:cstheme="majorHAnsi"/>
                <w:b w:val="0"/>
                <w:sz w:val="28"/>
                <w:szCs w:val="28"/>
              </w:rPr>
              <w:t>Số:    /KH-UBND</w:t>
            </w:r>
          </w:p>
        </w:tc>
        <w:tc>
          <w:tcPr>
            <w:tcW w:w="5886" w:type="dxa"/>
            <w:shd w:val="clear" w:color="auto" w:fill="auto"/>
          </w:tcPr>
          <w:p w:rsidR="0081379F" w:rsidRPr="0081379F" w:rsidRDefault="0081379F" w:rsidP="0081379F">
            <w:pPr>
              <w:pStyle w:val="Heading11"/>
              <w:keepNext w:val="0"/>
              <w:widowControl w:val="0"/>
              <w:ind w:firstLine="0"/>
              <w:jc w:val="center"/>
              <w:rPr>
                <w:rFonts w:asciiTheme="majorHAnsi" w:eastAsia="Times New Roman" w:hAnsiTheme="majorHAnsi" w:cstheme="majorHAnsi"/>
                <w:b w:val="0"/>
                <w:i/>
                <w:sz w:val="28"/>
                <w:szCs w:val="28"/>
              </w:rPr>
            </w:pPr>
            <w:r w:rsidRPr="0081379F">
              <w:rPr>
                <w:rFonts w:asciiTheme="majorHAnsi" w:eastAsia="Times New Roman" w:hAnsiTheme="majorHAnsi" w:cstheme="majorHAnsi"/>
                <w:b w:val="0"/>
                <w:i/>
                <w:sz w:val="28"/>
                <w:szCs w:val="28"/>
              </w:rPr>
              <w:t xml:space="preserve">             Quảng Công</w:t>
            </w:r>
            <w:r>
              <w:rPr>
                <w:rFonts w:asciiTheme="majorHAnsi" w:eastAsia="Times New Roman" w:hAnsiTheme="majorHAnsi" w:cstheme="majorHAnsi"/>
                <w:b w:val="0"/>
                <w:i/>
                <w:sz w:val="28"/>
                <w:szCs w:val="28"/>
              </w:rPr>
              <w:t xml:space="preserve">, ngày   </w:t>
            </w:r>
            <w:r w:rsidRPr="0081379F">
              <w:rPr>
                <w:rFonts w:asciiTheme="majorHAnsi" w:eastAsia="Times New Roman" w:hAnsiTheme="majorHAnsi" w:cstheme="majorHAnsi"/>
                <w:b w:val="0"/>
                <w:i/>
                <w:sz w:val="28"/>
                <w:szCs w:val="28"/>
              </w:rPr>
              <w:t xml:space="preserve"> tháng 12 năm 2019</w:t>
            </w:r>
          </w:p>
          <w:p w:rsidR="0081379F" w:rsidRPr="0081379F" w:rsidRDefault="0081379F" w:rsidP="0081379F">
            <w:pPr>
              <w:spacing w:after="0" w:line="240" w:lineRule="auto"/>
              <w:rPr>
                <w:rFonts w:asciiTheme="majorHAnsi" w:hAnsiTheme="majorHAnsi" w:cstheme="majorHAnsi"/>
                <w:sz w:val="28"/>
                <w:szCs w:val="28"/>
              </w:rPr>
            </w:pPr>
          </w:p>
        </w:tc>
      </w:tr>
    </w:tbl>
    <w:p w:rsidR="0081379F" w:rsidRPr="0081379F" w:rsidRDefault="0081379F" w:rsidP="0081379F">
      <w:pPr>
        <w:spacing w:after="0" w:line="240" w:lineRule="auto"/>
        <w:rPr>
          <w:rFonts w:asciiTheme="majorHAnsi" w:hAnsiTheme="majorHAnsi" w:cstheme="majorHAnsi"/>
          <w:sz w:val="28"/>
          <w:szCs w:val="28"/>
        </w:rPr>
      </w:pPr>
    </w:p>
    <w:p w:rsidR="0081379F" w:rsidRPr="0081379F" w:rsidRDefault="0081379F" w:rsidP="0081379F">
      <w:pPr>
        <w:spacing w:after="0" w:line="240" w:lineRule="auto"/>
        <w:jc w:val="center"/>
        <w:rPr>
          <w:rFonts w:asciiTheme="majorHAnsi" w:hAnsiTheme="majorHAnsi" w:cstheme="majorHAnsi"/>
          <w:b/>
          <w:sz w:val="28"/>
          <w:szCs w:val="28"/>
        </w:rPr>
      </w:pPr>
      <w:r w:rsidRPr="0081379F">
        <w:rPr>
          <w:rFonts w:asciiTheme="majorHAnsi" w:hAnsiTheme="majorHAnsi" w:cstheme="majorHAnsi"/>
          <w:b/>
          <w:sz w:val="28"/>
          <w:szCs w:val="28"/>
        </w:rPr>
        <w:t>KẾ HOẠCH</w:t>
      </w:r>
    </w:p>
    <w:p w:rsidR="0081379F" w:rsidRPr="0081379F" w:rsidRDefault="0081379F" w:rsidP="0081379F">
      <w:pPr>
        <w:spacing w:after="0" w:line="240" w:lineRule="auto"/>
        <w:jc w:val="center"/>
        <w:rPr>
          <w:rFonts w:asciiTheme="majorHAnsi" w:hAnsiTheme="majorHAnsi" w:cstheme="majorHAnsi"/>
          <w:sz w:val="28"/>
          <w:szCs w:val="28"/>
        </w:rPr>
      </w:pPr>
      <w:r w:rsidRPr="0081379F">
        <w:rPr>
          <w:rFonts w:asciiTheme="majorHAnsi" w:hAnsiTheme="majorHAnsi" w:cstheme="majorHAnsi"/>
          <w:sz w:val="28"/>
          <w:szCs w:val="28"/>
        </w:rPr>
        <w:t>Tuyên truyền công tác Cải cách hành chính năm 2020</w:t>
      </w:r>
    </w:p>
    <w:p w:rsidR="0081379F" w:rsidRPr="0081379F" w:rsidRDefault="005A5AD5" w:rsidP="0081379F">
      <w:pPr>
        <w:spacing w:after="0" w:line="240" w:lineRule="auto"/>
        <w:jc w:val="center"/>
        <w:rPr>
          <w:rFonts w:asciiTheme="majorHAnsi" w:hAnsiTheme="majorHAnsi" w:cstheme="majorHAnsi"/>
          <w:sz w:val="28"/>
          <w:szCs w:val="28"/>
        </w:rPr>
      </w:pPr>
      <w:r>
        <w:rPr>
          <w:rFonts w:asciiTheme="majorHAnsi" w:hAnsiTheme="majorHAnsi" w:cstheme="majorHAnsi"/>
          <w:noProof/>
          <w:sz w:val="28"/>
          <w:szCs w:val="28"/>
          <w:lang w:eastAsia="vi-VN"/>
        </w:rPr>
        <w:pict>
          <v:shape id="_x0000_s1028" type="#_x0000_t32" style="position:absolute;left:0;text-align:left;margin-left:168.7pt;margin-top:1.5pt;width:112.15pt;height:0;z-index:251658752" o:connectortype="straight"/>
        </w:pic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81379F">
        <w:rPr>
          <w:rFonts w:asciiTheme="majorHAnsi" w:hAnsiTheme="majorHAnsi" w:cstheme="majorHAnsi"/>
          <w:sz w:val="28"/>
          <w:szCs w:val="28"/>
        </w:rPr>
        <w:tab/>
        <w:t xml:space="preserve">Nghị quyết số 30c/NQ-CP ngày 08 tháng 11 năm 2011 của Chính phủ ban hành chương trình tổng thể Cải cách hành chính nhà nước giai đoạn 2011-2020; Nghị quyết số 76/NQ-CP ngày 13 tháng 6 năm 2013 của Chính phủ sửa đổi, bổ sung một số điều của Nghị quyết số 30c/NQ-CP; Quyết định số 639/QĐ-UBND ngày 31 tháng 3 năm 2016 của UBND tỉnh Thừa Thiên Huế về việc Ban hành Kế hoạch cải cách hành chính nhà nước giai đoạn 2016 - 2020 của tỉnh Thừa Thiên Huế;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0D19E5">
        <w:rPr>
          <w:rFonts w:asciiTheme="majorHAnsi" w:hAnsiTheme="majorHAnsi" w:cstheme="majorHAnsi"/>
          <w:sz w:val="28"/>
          <w:szCs w:val="28"/>
        </w:rPr>
        <w:t xml:space="preserve">Nay </w:t>
      </w:r>
      <w:r w:rsidRPr="0081379F">
        <w:rPr>
          <w:rFonts w:asciiTheme="majorHAnsi" w:hAnsiTheme="majorHAnsi" w:cstheme="majorHAnsi"/>
          <w:sz w:val="28"/>
          <w:szCs w:val="28"/>
        </w:rPr>
        <w:t>UBND xã ban hành Kế hoạch tuyên truyền cải cách hành chính năm 2020 trên địa bàn xã, cụ thể như sau:</w:t>
      </w:r>
    </w:p>
    <w:p w:rsidR="0081379F" w:rsidRPr="000D19E5" w:rsidRDefault="0081379F" w:rsidP="0081379F">
      <w:pPr>
        <w:spacing w:after="0" w:line="240" w:lineRule="auto"/>
        <w:ind w:firstLine="720"/>
        <w:jc w:val="both"/>
        <w:rPr>
          <w:rFonts w:asciiTheme="majorHAnsi" w:hAnsiTheme="majorHAnsi" w:cstheme="majorHAnsi"/>
          <w:b/>
          <w:sz w:val="28"/>
          <w:szCs w:val="28"/>
        </w:rPr>
      </w:pPr>
      <w:r w:rsidRPr="0081379F">
        <w:rPr>
          <w:rFonts w:asciiTheme="majorHAnsi" w:hAnsiTheme="majorHAnsi" w:cstheme="majorHAnsi"/>
          <w:b/>
          <w:sz w:val="28"/>
          <w:szCs w:val="28"/>
        </w:rPr>
        <w:t xml:space="preserve">I. MỤC ĐÍCH, YÊU CẦU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1. Mục đích</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Tăng cường, nâng cao nhận thức, trong việc thực hiện công tác cải cách hành chính của cơ quan, các ban ngành, đoàn thể xã và vai trò, trách nhiệm trong thi hành công vụ của cán bộ, công chức trên địa bàn xã.</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 - Nâng cao hiệu quả tuyên truyền cải cách hành chính trên các phương tiện thông tin đại chúng, qua các buổi hội họp, hội nghị, giao ban, họp thôn. - Phát huy vai trò của Mặt trận và các đoàn thể cấp xã trong việc phát hiện, phản ánh chính xác, kịp thời những mặt tích cực hoặc chưa hiệu quả của cán bộ, công chức trong việc thực hiện nhiệm vụ cải cách hành chính.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2. Yêu cầu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Triển khai công tác tuyên truyền thiết thực, hiệu quả theo tiến độ thời gian đề ra. Phổ biến các nội dung cải cách hành chính kịp thời, đầy đủ và thường xuyên phù hợp với yêu cầu nhiệm vụ trên địa bàn xã.</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 Tập trung tuyên truyền, phổ biến các nội dung trong kế hoạch cải cách hành chính giai đoạn 2016 - 2020, và kế hoạch hàng năm của UBND xã, huyện, tỉnh.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Kết hợp lồng ghép, phổ biến tuyên truyền về đường lối, chủ trương của Đảng, chính sách, pháp luật của Nhà nước. Kết hợp tuyên truyền cải cách hành chính với công tác tuyên truyền, phổ biến, giáo dục pháp luật. - Đáp ứng kịp thời việc nắm bắt, tìm hiểu thông tin của cán bộ, công chức và nhân dân, doanh nghiệp về công tác cải cách hành chính, nhất là thủ tục hành chính.</w:t>
      </w:r>
    </w:p>
    <w:p w:rsidR="0081379F" w:rsidRPr="000D19E5" w:rsidRDefault="0081379F" w:rsidP="0081379F">
      <w:pPr>
        <w:spacing w:after="0" w:line="240" w:lineRule="auto"/>
        <w:jc w:val="both"/>
        <w:rPr>
          <w:rFonts w:asciiTheme="majorHAnsi" w:hAnsiTheme="majorHAnsi" w:cstheme="majorHAnsi"/>
          <w:b/>
          <w:sz w:val="28"/>
          <w:szCs w:val="28"/>
        </w:rPr>
      </w:pPr>
      <w:r w:rsidRPr="0081379F">
        <w:rPr>
          <w:rFonts w:asciiTheme="majorHAnsi" w:hAnsiTheme="majorHAnsi" w:cstheme="majorHAnsi"/>
          <w:b/>
          <w:sz w:val="28"/>
          <w:szCs w:val="28"/>
        </w:rPr>
        <w:t xml:space="preserve"> </w:t>
      </w:r>
      <w:r w:rsidRPr="000D19E5">
        <w:rPr>
          <w:rFonts w:asciiTheme="majorHAnsi" w:hAnsiTheme="majorHAnsi" w:cstheme="majorHAnsi"/>
          <w:b/>
          <w:sz w:val="28"/>
          <w:szCs w:val="28"/>
        </w:rPr>
        <w:tab/>
      </w:r>
      <w:r w:rsidRPr="0081379F">
        <w:rPr>
          <w:rFonts w:asciiTheme="majorHAnsi" w:hAnsiTheme="majorHAnsi" w:cstheme="majorHAnsi"/>
          <w:b/>
          <w:sz w:val="28"/>
          <w:szCs w:val="28"/>
        </w:rPr>
        <w:t>II. NỘI DUNG, HÌNH THỨC, ĐỐI TƯỢNG TUYÊN TRUYỀN</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1. Nội dung</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lastRenderedPageBreak/>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Tuyền truyền, phổ biến sâu rộng về tầm quan trọng, ý nghĩa, mục tiêu và tác động của CCHC đến phát triển kinh tế, xã hội trên địa bàn xã.</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 - Tuyên truyền, phổ biến các văn bản chỉ đạo của cấp trên về công tác CCHC.</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 Thường xuyên tăng cường tuyên truyền cải cách hành chính trong nội bộ cơ quan bằng nhiều hình thức phù hợp: phổ biến nội dung các văn bản về cải cách hành chính trong các buổi giao ban, hội nghị, họp định kỳ các văn bản về cải cách hành chính như kế hoạch cải cách hành chính giai đoạn 2016-2020 của UBND tỉnh, huyện, kế hoạch CCHC năm 2020 của UBND huyện, của UBND xã và các văn bản khác cho cán bộ, công chức.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Thường xuyên, kịp thời cập nhật các thủ tục hành chính đã được rà soát, sửa đổi, bổ sung, được đơn giản hóa, mới ban hành. Tiến hành niêm yết công khai, minh bạch các thủ tục hành chính tại Bộ phận tiếp nhận và trả kết quả nhằm tạo điều kiện thuận lợi nhất cho tổ chức, cá nhân có thể tra cứu, tìm hiểu thông tin. Việc niêm yết phải đầy đủ, rõ ràng, dễ hiểu, đúng quy định và hướng dẫn của cấp trên.</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Xây dựng các nội dung về cải cách hành chính để tuyên truyền trên hệ thống đài truyền thanh và Trang Thông tin điện tử xã định kỳ hàng tháng, thời lượng phát sóng 10-15 phút: thông tin tình hình và kết quả thực hiện cải cách hành chính trên địa bàn xã, tình hình triển khai cơ chế một cửa tại Bộ phận tiếp nhận và trả kết quả của UBND xã; tuyên truyền nâng cao nhận thức, trách nhiệm của cán bộ, công chức trong việc giải quyết các thủ tục hành chính đối với nhân dân.</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 - Tuyên truyền các nội dung văn bản liên quan đến giải quyết thủ tục hành chính trong tất cả các lĩnh vực có thủ tục hành chính thuộc thẩm quyền giải quyết của UBND xã, trong đó tập trung vào một số lĩnh vực như: Đất đai; Tư pháp - hộ tịch; Xử phạt vi phạm hành chính; Khiếu nại, tố cáo; Khảo sát, đánh giá mức độ hài lòng và một số nội dung trọng tâm khác...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Tiếp nhận các phản ánh, kiến nghị của các cá nhân, tổ chức về quy định hành chính, thủ tục hành chính.</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 Tạo điều kiện, cử cán bộ phụ trách tham gia các lớp tập huấn về công tác cải cách hành chính do huyện và tỉnh tổ chức để nâng cao nghiệp vụ, chuyên môn cho cán bộ, công chức.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 Tuyên truyền việc đổi mới lề lối và phương thức làm việc của cán bộ, công chức trong cơ quan.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Tuyên truyền việc ứng dụng CNTT trong hoạt động của cơ quan, đặc biệt là ứng dụng CNTT trong tiếp nhận và giải quyết hồ sơ TTHC tại bộ phận tiếp nhận và trả kết quả, đẩy mạnh hiện đại hóa hành chính.</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 Tuyên truyền nêu gương các cá nhân điển hình tiên tiến, các sáng kiến trong thực hiện cải cách hành chính trên địa bàn xã.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2. Đối tượng tuyên truyền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0D19E5">
        <w:rPr>
          <w:rFonts w:asciiTheme="majorHAnsi" w:hAnsiTheme="majorHAnsi" w:cstheme="majorHAnsi"/>
          <w:sz w:val="28"/>
          <w:szCs w:val="28"/>
        </w:rPr>
        <w:t>-</w:t>
      </w:r>
      <w:r w:rsidRPr="0081379F">
        <w:rPr>
          <w:rFonts w:asciiTheme="majorHAnsi" w:hAnsiTheme="majorHAnsi" w:cstheme="majorHAnsi"/>
          <w:sz w:val="28"/>
          <w:szCs w:val="28"/>
        </w:rPr>
        <w:t>Toàn thể cán bộ, công chức trong cơ quan, nhân dân và tổ chức.</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3. Hình thức tuyên truyền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0D19E5">
        <w:rPr>
          <w:rFonts w:asciiTheme="majorHAnsi" w:hAnsiTheme="majorHAnsi" w:cstheme="majorHAnsi"/>
          <w:sz w:val="28"/>
          <w:szCs w:val="28"/>
        </w:rPr>
        <w:lastRenderedPageBreak/>
        <w:t>-</w:t>
      </w:r>
      <w:r w:rsidRPr="0081379F">
        <w:rPr>
          <w:rFonts w:asciiTheme="majorHAnsi" w:hAnsiTheme="majorHAnsi" w:cstheme="majorHAnsi"/>
          <w:sz w:val="28"/>
          <w:szCs w:val="28"/>
        </w:rPr>
        <w:t>Tuyên truyền thông qua các cuộc hội họp, giao ban, hội nghị, phối hợp với mặt trận các đoàn thể lồng ghép trong các đợt sinh hoạt hội, câu lạc bộ, hội thi, hội thảo, tọa đàm; đồng thời đẩy mạnh tuyên truyền trên đài truyền thanh xã; lồng ghép tuyên truyền trong các đợt tuyên truyền, phổ biến, giáo dục pháp luật trong năm. Tuyên truyền trên Trang Thông tin điện tử của xã hoặc bằng pano, áp phích.</w:t>
      </w:r>
    </w:p>
    <w:p w:rsidR="0081379F" w:rsidRPr="000D19E5" w:rsidRDefault="0081379F" w:rsidP="0081379F">
      <w:pPr>
        <w:spacing w:after="0" w:line="240" w:lineRule="auto"/>
        <w:jc w:val="both"/>
        <w:rPr>
          <w:rFonts w:asciiTheme="majorHAnsi" w:hAnsiTheme="majorHAnsi" w:cstheme="majorHAnsi"/>
          <w:b/>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b/>
          <w:sz w:val="28"/>
          <w:szCs w:val="28"/>
        </w:rPr>
        <w:t>III. TỔ CHỨC THỰC HIỆN</w:t>
      </w:r>
    </w:p>
    <w:p w:rsidR="0081379F" w:rsidRPr="0081379F"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1. Các cơ quan, ban ngành tổ chức triển khai tuyên truyền cải cách hành chính với nhiều hình thức, theo dõi, kiểm tra, giám sát, đôn đốc việc thực hiện.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2. Ban Văn hóa thông tin xã tham mưu xây dựng kế hoạch tuyên truyền cải cách hành chính hàng năm, xây dựng các tin, bài về cải cách hành chính để tuyên truyền trên hệ thống đài truyền thanh, Trang Thông tin điện tử của xã, đồng thời chỉ đạo đài truyền thanh xã đẩy mạnh công tác tuyên truyền, phổ biến các văn bản chỉ đạo, điều hành của cấp trên về triển khai thực hiện Chương trình tổng thể cải cách hành chính nhà nước giai đoạn 2011-2020.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3. Văn phòng HĐND và UBND xã phối hợp với các ban ngành chuyên môn, đài truyền thanh xã cung cấp thông tin về kiểm soát, rà soát thủ tục hành chính.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4. Ban Tư pháp xã chủ động lồng ghép việc tuyên truyền cải cách hành chính với công tác tuyên truyền, phổ biến giáo dục pháp luật; công tác tuyên truyền về chủ trương, chính sách của Đảng, pháp luật của Nhà nước.</w:t>
      </w:r>
    </w:p>
    <w:p w:rsidR="0081379F" w:rsidRPr="000D19E5" w:rsidRDefault="0081379F" w:rsidP="0081379F">
      <w:pPr>
        <w:spacing w:after="0" w:line="240" w:lineRule="auto"/>
        <w:jc w:val="both"/>
        <w:rPr>
          <w:rFonts w:asciiTheme="majorHAnsi" w:hAnsiTheme="majorHAnsi" w:cstheme="majorHAnsi"/>
          <w:sz w:val="28"/>
          <w:szCs w:val="28"/>
        </w:rPr>
      </w:pPr>
      <w:r w:rsidRPr="0081379F">
        <w:rPr>
          <w:rFonts w:asciiTheme="majorHAnsi" w:hAnsiTheme="majorHAnsi" w:cstheme="majorHAnsi"/>
          <w:sz w:val="28"/>
          <w:szCs w:val="28"/>
        </w:rPr>
        <w:t xml:space="preserve"> </w:t>
      </w:r>
      <w:r w:rsidRPr="000D19E5">
        <w:rPr>
          <w:rFonts w:asciiTheme="majorHAnsi" w:hAnsiTheme="majorHAnsi" w:cstheme="majorHAnsi"/>
          <w:sz w:val="28"/>
          <w:szCs w:val="28"/>
        </w:rPr>
        <w:tab/>
      </w:r>
      <w:r w:rsidRPr="0081379F">
        <w:rPr>
          <w:rFonts w:asciiTheme="majorHAnsi" w:hAnsiTheme="majorHAnsi" w:cstheme="majorHAnsi"/>
          <w:sz w:val="28"/>
          <w:szCs w:val="28"/>
        </w:rPr>
        <w:t xml:space="preserve">5. Mặt trận, các đoàn thể tăng cường công tác tuyên truyền thông qua các buổi sinh hoạt chi hội, các buổi tọa đàm giao lưu, hội thi, hội diễn để triển khai tuyên truyền cho hội viên, đoàn viên, nhân dân tiếp cận thông tin về các chủ trương, đường lối, chính sách của Đảng, pháp luật của Nhà nước về công tác cải cách hành chính; nội quy của Bộ phận tiếp nhận và trả kết quả Uỷ ban nhân dân xã để nhân dân biết và thực hiện tránh gây phiền hà đi lại nhiều lần cho nhân dân. </w:t>
      </w:r>
    </w:p>
    <w:p w:rsidR="0081379F"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 xml:space="preserve">6. Cán bộ, công chức xã chủ động nắm bắt, tìm hiểu thông tin cải cách hành chính, triển khai thực hiện công tác tuyên truyền cải cách hành chính có hiệu quả, góp phần nâng cao nhận thức, trách nhiệm trong việc giải quyết công việc cho các cá nhân, tổ chức, tạo sự hài lòng của tổ chức, cá nhân khi đến giao dịch hành chính tại Bộ phận tiếp nhận và trả kết quả, góp phần nâng cao chất lượng cải cách hành chính trên địa bàn xã. </w:t>
      </w:r>
    </w:p>
    <w:p w:rsidR="007B77D1" w:rsidRPr="000D19E5" w:rsidRDefault="0081379F" w:rsidP="0081379F">
      <w:pPr>
        <w:spacing w:after="0" w:line="240" w:lineRule="auto"/>
        <w:ind w:firstLine="720"/>
        <w:jc w:val="both"/>
        <w:rPr>
          <w:rFonts w:asciiTheme="majorHAnsi" w:hAnsiTheme="majorHAnsi" w:cstheme="majorHAnsi"/>
          <w:sz w:val="28"/>
          <w:szCs w:val="28"/>
        </w:rPr>
      </w:pPr>
      <w:r w:rsidRPr="0081379F">
        <w:rPr>
          <w:rFonts w:asciiTheme="majorHAnsi" w:hAnsiTheme="majorHAnsi" w:cstheme="majorHAnsi"/>
          <w:sz w:val="28"/>
          <w:szCs w:val="28"/>
        </w:rPr>
        <w:t>Trên đây là Kế hoạch tuyên truyền công tác cải cách hành chính năm 2020 trên địa bàn xã. Ủy ban nhân dân xã yêu cầu các Ban , ngành, cán bộ, công chức và Ban điều hành các thôn triển khai thực hiện nghiêm túc./.</w:t>
      </w:r>
    </w:p>
    <w:tbl>
      <w:tblPr>
        <w:tblW w:w="9220" w:type="dxa"/>
        <w:tblLook w:val="0000"/>
      </w:tblPr>
      <w:tblGrid>
        <w:gridCol w:w="5261"/>
        <w:gridCol w:w="3959"/>
      </w:tblGrid>
      <w:tr w:rsidR="0081379F" w:rsidRPr="0081379F" w:rsidTr="00FF6E02">
        <w:tc>
          <w:tcPr>
            <w:tcW w:w="5261" w:type="dxa"/>
          </w:tcPr>
          <w:p w:rsidR="0081379F" w:rsidRPr="0081379F" w:rsidRDefault="0081379F" w:rsidP="0081379F">
            <w:pPr>
              <w:widowControl w:val="0"/>
              <w:spacing w:after="0" w:line="240" w:lineRule="auto"/>
              <w:rPr>
                <w:rFonts w:asciiTheme="majorHAnsi" w:hAnsiTheme="majorHAnsi" w:cstheme="majorHAnsi"/>
                <w:b/>
                <w:i/>
                <w:sz w:val="28"/>
                <w:szCs w:val="28"/>
              </w:rPr>
            </w:pPr>
            <w:r w:rsidRPr="0081379F">
              <w:rPr>
                <w:rFonts w:asciiTheme="majorHAnsi" w:hAnsiTheme="majorHAnsi" w:cstheme="majorHAnsi"/>
                <w:b/>
                <w:i/>
                <w:sz w:val="28"/>
                <w:szCs w:val="28"/>
              </w:rPr>
              <w:t xml:space="preserve">  Nơi nhận:</w:t>
            </w:r>
          </w:p>
          <w:p w:rsidR="0081379F" w:rsidRDefault="0081379F" w:rsidP="0081379F">
            <w:pPr>
              <w:widowControl w:val="0"/>
              <w:spacing w:after="0" w:line="240" w:lineRule="auto"/>
              <w:rPr>
                <w:rFonts w:asciiTheme="majorHAnsi" w:hAnsiTheme="majorHAnsi" w:cstheme="majorHAnsi"/>
                <w:i/>
                <w:sz w:val="24"/>
                <w:szCs w:val="24"/>
                <w:lang w:val="en-US"/>
              </w:rPr>
            </w:pPr>
            <w:r w:rsidRPr="0081379F">
              <w:rPr>
                <w:rFonts w:asciiTheme="majorHAnsi" w:hAnsiTheme="majorHAnsi" w:cstheme="majorHAnsi"/>
                <w:i/>
                <w:sz w:val="24"/>
                <w:szCs w:val="24"/>
              </w:rPr>
              <w:t xml:space="preserve"> - Phòng Nội vụ; </w:t>
            </w:r>
          </w:p>
          <w:p w:rsidR="000D19E5" w:rsidRPr="000D19E5" w:rsidRDefault="000D19E5" w:rsidP="0081379F">
            <w:pPr>
              <w:widowControl w:val="0"/>
              <w:spacing w:after="0" w:line="240" w:lineRule="auto"/>
              <w:rPr>
                <w:rFonts w:asciiTheme="majorHAnsi" w:hAnsiTheme="majorHAnsi" w:cstheme="majorHAnsi"/>
                <w:i/>
                <w:sz w:val="24"/>
                <w:szCs w:val="24"/>
                <w:lang w:val="en-US"/>
              </w:rPr>
            </w:pPr>
            <w:r>
              <w:rPr>
                <w:rFonts w:asciiTheme="majorHAnsi" w:hAnsiTheme="majorHAnsi" w:cstheme="majorHAnsi"/>
                <w:i/>
                <w:sz w:val="24"/>
                <w:szCs w:val="24"/>
                <w:lang w:val="en-US"/>
              </w:rPr>
              <w:t>- Phòng VH-TT;</w:t>
            </w:r>
          </w:p>
          <w:p w:rsidR="0081379F" w:rsidRPr="0081379F" w:rsidRDefault="0081379F" w:rsidP="0081379F">
            <w:pPr>
              <w:widowControl w:val="0"/>
              <w:spacing w:after="0" w:line="240" w:lineRule="auto"/>
              <w:rPr>
                <w:rFonts w:asciiTheme="majorHAnsi" w:hAnsiTheme="majorHAnsi" w:cstheme="majorHAnsi"/>
                <w:i/>
                <w:sz w:val="24"/>
                <w:szCs w:val="24"/>
              </w:rPr>
            </w:pPr>
            <w:r w:rsidRPr="0081379F">
              <w:rPr>
                <w:rFonts w:asciiTheme="majorHAnsi" w:hAnsiTheme="majorHAnsi" w:cstheme="majorHAnsi"/>
                <w:i/>
                <w:sz w:val="24"/>
                <w:szCs w:val="24"/>
              </w:rPr>
              <w:t>- Thường vụ Đảng ủy;</w:t>
            </w:r>
          </w:p>
          <w:p w:rsidR="0081379F" w:rsidRPr="0081379F" w:rsidRDefault="0081379F" w:rsidP="0081379F">
            <w:pPr>
              <w:widowControl w:val="0"/>
              <w:spacing w:after="0" w:line="240" w:lineRule="auto"/>
              <w:rPr>
                <w:rFonts w:asciiTheme="majorHAnsi" w:hAnsiTheme="majorHAnsi" w:cstheme="majorHAnsi"/>
                <w:i/>
                <w:sz w:val="24"/>
                <w:szCs w:val="24"/>
              </w:rPr>
            </w:pPr>
            <w:r w:rsidRPr="0081379F">
              <w:rPr>
                <w:rFonts w:asciiTheme="majorHAnsi" w:hAnsiTheme="majorHAnsi" w:cstheme="majorHAnsi"/>
                <w:i/>
                <w:sz w:val="24"/>
                <w:szCs w:val="24"/>
              </w:rPr>
              <w:t>- Thường trực HĐND;</w:t>
            </w:r>
          </w:p>
          <w:p w:rsidR="000D19E5" w:rsidRDefault="0081379F" w:rsidP="0081379F">
            <w:pPr>
              <w:widowControl w:val="0"/>
              <w:spacing w:after="0" w:line="240" w:lineRule="auto"/>
              <w:rPr>
                <w:rFonts w:asciiTheme="majorHAnsi" w:hAnsiTheme="majorHAnsi" w:cstheme="majorHAnsi"/>
                <w:i/>
                <w:sz w:val="24"/>
                <w:szCs w:val="24"/>
                <w:lang w:val="en-US"/>
              </w:rPr>
            </w:pPr>
            <w:r w:rsidRPr="0081379F">
              <w:rPr>
                <w:rFonts w:asciiTheme="majorHAnsi" w:hAnsiTheme="majorHAnsi" w:cstheme="majorHAnsi"/>
                <w:i/>
                <w:sz w:val="24"/>
                <w:szCs w:val="24"/>
              </w:rPr>
              <w:t>- CT-PCT. UBN</w:t>
            </w:r>
            <w:r w:rsidR="000D19E5" w:rsidRPr="000D19E5">
              <w:rPr>
                <w:rFonts w:asciiTheme="majorHAnsi" w:hAnsiTheme="majorHAnsi" w:cstheme="majorHAnsi"/>
                <w:i/>
                <w:sz w:val="24"/>
                <w:szCs w:val="24"/>
              </w:rPr>
              <w:t>D</w:t>
            </w:r>
          </w:p>
          <w:p w:rsidR="0081379F" w:rsidRPr="0081379F" w:rsidRDefault="0081379F" w:rsidP="0081379F">
            <w:pPr>
              <w:widowControl w:val="0"/>
              <w:spacing w:after="0" w:line="240" w:lineRule="auto"/>
              <w:rPr>
                <w:rFonts w:asciiTheme="majorHAnsi" w:hAnsiTheme="majorHAnsi" w:cstheme="majorHAnsi"/>
                <w:i/>
                <w:sz w:val="24"/>
                <w:szCs w:val="24"/>
              </w:rPr>
            </w:pPr>
            <w:r w:rsidRPr="0081379F">
              <w:rPr>
                <w:rFonts w:asciiTheme="majorHAnsi" w:hAnsiTheme="majorHAnsi" w:cstheme="majorHAnsi"/>
                <w:i/>
                <w:sz w:val="24"/>
                <w:szCs w:val="24"/>
              </w:rPr>
              <w:t xml:space="preserve"> - Các ban ngành, đoàn thể;</w:t>
            </w:r>
          </w:p>
          <w:p w:rsidR="0081379F" w:rsidRPr="0081379F" w:rsidRDefault="0081379F" w:rsidP="0081379F">
            <w:pPr>
              <w:widowControl w:val="0"/>
              <w:spacing w:after="0" w:line="240" w:lineRule="auto"/>
              <w:rPr>
                <w:rFonts w:asciiTheme="majorHAnsi" w:hAnsiTheme="majorHAnsi" w:cstheme="majorHAnsi"/>
                <w:sz w:val="28"/>
                <w:szCs w:val="28"/>
              </w:rPr>
            </w:pPr>
            <w:r w:rsidRPr="0081379F">
              <w:rPr>
                <w:rFonts w:asciiTheme="majorHAnsi" w:hAnsiTheme="majorHAnsi" w:cstheme="majorHAnsi"/>
                <w:i/>
                <w:sz w:val="24"/>
                <w:szCs w:val="24"/>
              </w:rPr>
              <w:lastRenderedPageBreak/>
              <w:t xml:space="preserve"> - Lưu:VT.</w:t>
            </w:r>
          </w:p>
        </w:tc>
        <w:tc>
          <w:tcPr>
            <w:tcW w:w="3959" w:type="dxa"/>
          </w:tcPr>
          <w:p w:rsidR="0081379F" w:rsidRPr="0081379F" w:rsidRDefault="0081379F" w:rsidP="0081379F">
            <w:pPr>
              <w:widowControl w:val="0"/>
              <w:spacing w:after="0" w:line="240" w:lineRule="auto"/>
              <w:jc w:val="center"/>
              <w:rPr>
                <w:rFonts w:asciiTheme="majorHAnsi" w:hAnsiTheme="majorHAnsi" w:cstheme="majorHAnsi"/>
                <w:b/>
                <w:sz w:val="28"/>
                <w:szCs w:val="28"/>
              </w:rPr>
            </w:pPr>
            <w:r w:rsidRPr="0081379F">
              <w:rPr>
                <w:rFonts w:asciiTheme="majorHAnsi" w:hAnsiTheme="majorHAnsi" w:cstheme="majorHAnsi"/>
                <w:b/>
                <w:sz w:val="28"/>
                <w:szCs w:val="28"/>
              </w:rPr>
              <w:lastRenderedPageBreak/>
              <w:t>TM. UỶ BAN NHÂN DÂN</w:t>
            </w:r>
          </w:p>
          <w:p w:rsidR="0081379F" w:rsidRPr="0081379F" w:rsidRDefault="0081379F" w:rsidP="0081379F">
            <w:pPr>
              <w:widowControl w:val="0"/>
              <w:spacing w:after="0" w:line="240" w:lineRule="auto"/>
              <w:jc w:val="center"/>
              <w:rPr>
                <w:rFonts w:asciiTheme="majorHAnsi" w:hAnsiTheme="majorHAnsi" w:cstheme="majorHAnsi"/>
                <w:b/>
                <w:bCs/>
                <w:sz w:val="28"/>
                <w:szCs w:val="28"/>
              </w:rPr>
            </w:pPr>
            <w:r w:rsidRPr="0081379F">
              <w:rPr>
                <w:rFonts w:asciiTheme="majorHAnsi" w:hAnsiTheme="majorHAnsi" w:cstheme="majorHAnsi"/>
                <w:b/>
                <w:bCs/>
                <w:sz w:val="28"/>
                <w:szCs w:val="28"/>
              </w:rPr>
              <w:t>CHỦ TỊCH</w:t>
            </w:r>
          </w:p>
          <w:p w:rsidR="0081379F" w:rsidRPr="0081379F" w:rsidRDefault="0081379F" w:rsidP="0081379F">
            <w:pPr>
              <w:widowControl w:val="0"/>
              <w:spacing w:after="0" w:line="240" w:lineRule="auto"/>
              <w:jc w:val="center"/>
              <w:rPr>
                <w:rFonts w:asciiTheme="majorHAnsi" w:hAnsiTheme="majorHAnsi" w:cstheme="majorHAnsi"/>
                <w:b/>
                <w:bCs/>
                <w:sz w:val="28"/>
                <w:szCs w:val="28"/>
              </w:rPr>
            </w:pPr>
          </w:p>
          <w:p w:rsidR="0081379F" w:rsidRPr="0081379F" w:rsidRDefault="0081379F" w:rsidP="0081379F">
            <w:pPr>
              <w:widowControl w:val="0"/>
              <w:spacing w:after="0" w:line="240" w:lineRule="auto"/>
              <w:jc w:val="center"/>
              <w:rPr>
                <w:rFonts w:asciiTheme="majorHAnsi" w:hAnsiTheme="majorHAnsi" w:cstheme="majorHAnsi"/>
                <w:b/>
                <w:bCs/>
                <w:sz w:val="28"/>
                <w:szCs w:val="28"/>
              </w:rPr>
            </w:pPr>
          </w:p>
          <w:p w:rsidR="0081379F" w:rsidRPr="000D19E5" w:rsidRDefault="0081379F" w:rsidP="0081379F">
            <w:pPr>
              <w:widowControl w:val="0"/>
              <w:spacing w:after="0" w:line="240" w:lineRule="auto"/>
              <w:rPr>
                <w:rFonts w:asciiTheme="majorHAnsi" w:hAnsiTheme="majorHAnsi" w:cstheme="majorHAnsi"/>
                <w:b/>
                <w:bCs/>
                <w:sz w:val="28"/>
                <w:szCs w:val="28"/>
              </w:rPr>
            </w:pPr>
          </w:p>
          <w:p w:rsidR="0081379F" w:rsidRPr="0081379F" w:rsidRDefault="0081379F" w:rsidP="0081379F">
            <w:pPr>
              <w:widowControl w:val="0"/>
              <w:spacing w:after="0" w:line="240" w:lineRule="auto"/>
              <w:rPr>
                <w:rFonts w:asciiTheme="majorHAnsi" w:hAnsiTheme="majorHAnsi" w:cstheme="majorHAnsi"/>
                <w:b/>
                <w:bCs/>
                <w:sz w:val="28"/>
                <w:szCs w:val="28"/>
              </w:rPr>
            </w:pPr>
          </w:p>
          <w:p w:rsidR="0081379F" w:rsidRPr="0081379F" w:rsidRDefault="0081379F" w:rsidP="0081379F">
            <w:pPr>
              <w:widowControl w:val="0"/>
              <w:spacing w:after="0" w:line="240" w:lineRule="auto"/>
              <w:jc w:val="center"/>
              <w:rPr>
                <w:rFonts w:asciiTheme="majorHAnsi" w:hAnsiTheme="majorHAnsi" w:cstheme="majorHAnsi"/>
                <w:b/>
                <w:bCs/>
                <w:sz w:val="28"/>
                <w:szCs w:val="28"/>
              </w:rPr>
            </w:pPr>
            <w:r w:rsidRPr="0081379F">
              <w:rPr>
                <w:rFonts w:asciiTheme="majorHAnsi" w:hAnsiTheme="majorHAnsi" w:cstheme="majorHAnsi"/>
                <w:b/>
                <w:bCs/>
                <w:sz w:val="28"/>
                <w:szCs w:val="28"/>
              </w:rPr>
              <w:lastRenderedPageBreak/>
              <w:t>Lê Duận</w:t>
            </w:r>
          </w:p>
        </w:tc>
      </w:tr>
    </w:tbl>
    <w:p w:rsidR="0081379F" w:rsidRPr="0081379F" w:rsidRDefault="0081379F" w:rsidP="0081379F">
      <w:pPr>
        <w:spacing w:after="0" w:line="240" w:lineRule="auto"/>
        <w:rPr>
          <w:rFonts w:asciiTheme="majorHAnsi" w:hAnsiTheme="majorHAnsi" w:cstheme="majorHAnsi"/>
          <w:sz w:val="28"/>
          <w:szCs w:val="28"/>
          <w:lang w:val="en-US"/>
        </w:rPr>
      </w:pPr>
    </w:p>
    <w:sectPr w:rsidR="0081379F" w:rsidRPr="0081379F" w:rsidSect="00CA3DC9">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83B" w:rsidRDefault="00D9383B" w:rsidP="0081379F">
      <w:pPr>
        <w:spacing w:after="0" w:line="240" w:lineRule="auto"/>
      </w:pPr>
      <w:r>
        <w:separator/>
      </w:r>
    </w:p>
  </w:endnote>
  <w:endnote w:type="continuationSeparator" w:id="1">
    <w:p w:rsidR="00D9383B" w:rsidRDefault="00D9383B" w:rsidP="0081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5939"/>
      <w:docPartObj>
        <w:docPartGallery w:val="Page Numbers (Bottom of Page)"/>
        <w:docPartUnique/>
      </w:docPartObj>
    </w:sdtPr>
    <w:sdtContent>
      <w:p w:rsidR="0081379F" w:rsidRDefault="005A5AD5">
        <w:pPr>
          <w:pStyle w:val="Footer"/>
          <w:jc w:val="right"/>
        </w:pPr>
        <w:fldSimple w:instr=" PAGE   \* MERGEFORMAT ">
          <w:r w:rsidR="000D19E5">
            <w:rPr>
              <w:noProof/>
            </w:rPr>
            <w:t>4</w:t>
          </w:r>
        </w:fldSimple>
      </w:p>
    </w:sdtContent>
  </w:sdt>
  <w:p w:rsidR="0081379F" w:rsidRDefault="00813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83B" w:rsidRDefault="00D9383B" w:rsidP="0081379F">
      <w:pPr>
        <w:spacing w:after="0" w:line="240" w:lineRule="auto"/>
      </w:pPr>
      <w:r>
        <w:separator/>
      </w:r>
    </w:p>
  </w:footnote>
  <w:footnote w:type="continuationSeparator" w:id="1">
    <w:p w:rsidR="00D9383B" w:rsidRDefault="00D9383B" w:rsidP="00813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379F"/>
    <w:rsid w:val="000D19E5"/>
    <w:rsid w:val="004A2D7C"/>
    <w:rsid w:val="005A5AD5"/>
    <w:rsid w:val="007B77D1"/>
    <w:rsid w:val="0081379F"/>
    <w:rsid w:val="00CA3DC9"/>
    <w:rsid w:val="00D9383B"/>
    <w:rsid w:val="00E81F8E"/>
    <w:rsid w:val="00E859C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1 ghost,g"/>
    <w:basedOn w:val="Normal"/>
    <w:next w:val="Normal"/>
    <w:qFormat/>
    <w:rsid w:val="0081379F"/>
    <w:pPr>
      <w:keepNext/>
      <w:pBdr>
        <w:top w:val="nil"/>
        <w:left w:val="nil"/>
        <w:bottom w:val="nil"/>
        <w:right w:val="nil"/>
      </w:pBdr>
      <w:spacing w:after="0" w:line="240" w:lineRule="auto"/>
      <w:ind w:hanging="1080"/>
      <w:outlineLvl w:val="0"/>
    </w:pPr>
    <w:rPr>
      <w:rFonts w:ascii=".VnTimeH" w:eastAsia=".VnTimeH" w:hAnsi=".VnTimeH" w:cs="Times New Roman"/>
      <w:b/>
      <w:sz w:val="26"/>
      <w:szCs w:val="20"/>
      <w:lang w:val="en-US" w:eastAsia="vi-VN"/>
    </w:rPr>
  </w:style>
  <w:style w:type="paragraph" w:styleId="Header">
    <w:name w:val="header"/>
    <w:basedOn w:val="Normal"/>
    <w:link w:val="HeaderChar"/>
    <w:uiPriority w:val="99"/>
    <w:semiHidden/>
    <w:unhideWhenUsed/>
    <w:rsid w:val="008137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379F"/>
  </w:style>
  <w:style w:type="paragraph" w:styleId="Footer">
    <w:name w:val="footer"/>
    <w:basedOn w:val="Normal"/>
    <w:link w:val="FooterChar"/>
    <w:uiPriority w:val="99"/>
    <w:unhideWhenUsed/>
    <w:rsid w:val="0081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2019-12-17T01:57:00Z</dcterms:created>
  <dcterms:modified xsi:type="dcterms:W3CDTF">2019-12-17T02:15:00Z</dcterms:modified>
</cp:coreProperties>
</file>